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DD" w:rsidRDefault="008D4CF0" w:rsidP="0098714F">
      <w:pPr>
        <w:jc w:val="right"/>
        <w:rPr>
          <w:rStyle w:val="txtseriforange14b1"/>
          <w:rFonts w:ascii="Arial" w:hAnsi="Arial" w:cs="Arial"/>
          <w:color w:val="000000" w:themeColor="text1"/>
          <w:sz w:val="24"/>
          <w:szCs w:val="24"/>
        </w:rPr>
      </w:pPr>
      <w:r w:rsidRPr="0098714F">
        <w:rPr>
          <w:rStyle w:val="txtseriforange14b1"/>
          <w:rFonts w:ascii="Arial" w:hAnsi="Arial" w:cs="Arial"/>
          <w:color w:val="000000" w:themeColor="text1"/>
          <w:sz w:val="24"/>
          <w:szCs w:val="24"/>
        </w:rPr>
        <w:t>L’ISOLA CHE C’E’</w:t>
      </w:r>
    </w:p>
    <w:p w:rsidR="0098714F" w:rsidRPr="0098714F" w:rsidRDefault="0098714F" w:rsidP="0098714F">
      <w:pPr>
        <w:jc w:val="right"/>
        <w:rPr>
          <w:rStyle w:val="txtseriforange14b1"/>
          <w:rFonts w:ascii="Arial" w:hAnsi="Arial" w:cs="Arial"/>
          <w:color w:val="000000" w:themeColor="text1"/>
          <w:sz w:val="24"/>
          <w:szCs w:val="24"/>
        </w:rPr>
      </w:pPr>
    </w:p>
    <w:p w:rsidR="008D4CF0" w:rsidRPr="0098714F" w:rsidRDefault="008D4CF0" w:rsidP="001C7FDD">
      <w:pPr>
        <w:rPr>
          <w:rStyle w:val="txtseriforange14b1"/>
          <w:color w:val="00B050"/>
          <w:sz w:val="24"/>
          <w:szCs w:val="24"/>
        </w:rPr>
      </w:pPr>
      <w:r w:rsidRPr="0098714F">
        <w:rPr>
          <w:rStyle w:val="txtseriforange14b1"/>
          <w:color w:val="00B050"/>
          <w:sz w:val="24"/>
          <w:szCs w:val="24"/>
        </w:rPr>
        <w:t xml:space="preserve">Associazione </w:t>
      </w:r>
      <w:proofErr w:type="spellStart"/>
      <w:r w:rsidRPr="0098714F">
        <w:rPr>
          <w:rStyle w:val="txtseriforange14b1"/>
          <w:color w:val="00B050"/>
          <w:sz w:val="24"/>
          <w:szCs w:val="24"/>
        </w:rPr>
        <w:t>Hospice</w:t>
      </w:r>
      <w:proofErr w:type="spellEnd"/>
      <w:r w:rsidRPr="0098714F">
        <w:rPr>
          <w:rStyle w:val="txtseriforange14b1"/>
          <w:color w:val="00B050"/>
          <w:sz w:val="24"/>
          <w:szCs w:val="24"/>
        </w:rPr>
        <w:t xml:space="preserve"> Pediatrico Padova Onlus</w:t>
      </w:r>
    </w:p>
    <w:p w:rsidR="008D4CF0" w:rsidRDefault="008D4CF0" w:rsidP="008D4CF0">
      <w:pPr>
        <w:spacing w:after="0"/>
        <w:jc w:val="both"/>
        <w:rPr>
          <w:rStyle w:val="txtseriforange14b1"/>
        </w:rPr>
      </w:pPr>
    </w:p>
    <w:p w:rsidR="008D4CF0" w:rsidRDefault="001C7FDD" w:rsidP="008D4CF0">
      <w:pPr>
        <w:spacing w:after="0"/>
        <w:jc w:val="both"/>
        <w:rPr>
          <w:rStyle w:val="txtseriforange14b1"/>
        </w:rPr>
      </w:pPr>
      <w:r>
        <w:rPr>
          <w:rStyle w:val="txtseriforange14b1"/>
        </w:rPr>
        <w:t>2)</w:t>
      </w:r>
      <w:r w:rsidR="008D4CF0">
        <w:rPr>
          <w:rStyle w:val="txtseriforange14b1"/>
        </w:rPr>
        <w:t xml:space="preserve"> </w:t>
      </w:r>
      <w:r>
        <w:rPr>
          <w:rStyle w:val="txtseriforange14b1"/>
        </w:rPr>
        <w:t>Progetto no al dolore, implementazione di tecniche antalgiche non farmacologiche negli ambulatori prelievi del dipartimento di pediatria</w:t>
      </w:r>
    </w:p>
    <w:p w:rsidR="008D4CF0" w:rsidRDefault="001C7FDD" w:rsidP="008D4CF0">
      <w:pPr>
        <w:spacing w:after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L'obiettivo è quello di creare un corretto approccio al dolore per tutti i bambini che accedono alle Unità Operative del Dipartimento di Pediatria del'Azienda ospedaliera di Padova. Il progetto è strutturato in due fasi:</w:t>
      </w:r>
    </w:p>
    <w:p w:rsidR="008D4CF0" w:rsidRDefault="008D4CF0" w:rsidP="008D4CF0">
      <w:pPr>
        <w:spacing w:after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fase 1:</w:t>
      </w:r>
      <w:r>
        <w:rPr>
          <w:rFonts w:ascii="Georgia" w:hAnsi="Georgia"/>
          <w:color w:val="000000"/>
          <w:sz w:val="21"/>
          <w:szCs w:val="21"/>
        </w:rPr>
        <w:tab/>
      </w:r>
      <w:r w:rsidR="001C7FDD">
        <w:rPr>
          <w:rFonts w:ascii="Georgia" w:hAnsi="Georgia"/>
          <w:color w:val="000000"/>
          <w:sz w:val="21"/>
          <w:szCs w:val="21"/>
        </w:rPr>
        <w:t xml:space="preserve">misurazione e </w:t>
      </w:r>
      <w:r>
        <w:rPr>
          <w:rFonts w:ascii="Georgia" w:hAnsi="Georgia"/>
          <w:color w:val="000000"/>
          <w:sz w:val="21"/>
          <w:szCs w:val="21"/>
        </w:rPr>
        <w:t>registrazione del dolore</w:t>
      </w:r>
    </w:p>
    <w:p w:rsidR="00E47A3A" w:rsidRDefault="008D4CF0" w:rsidP="008D4CF0">
      <w:pPr>
        <w:spacing w:after="0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fase 2:</w:t>
      </w:r>
      <w:r>
        <w:rPr>
          <w:rFonts w:ascii="Georgia" w:hAnsi="Georgia"/>
          <w:color w:val="000000"/>
          <w:sz w:val="21"/>
          <w:szCs w:val="21"/>
        </w:rPr>
        <w:tab/>
      </w:r>
      <w:r w:rsidR="001C7FDD">
        <w:rPr>
          <w:rFonts w:ascii="Georgia" w:hAnsi="Georgia"/>
          <w:color w:val="000000"/>
          <w:sz w:val="21"/>
          <w:szCs w:val="21"/>
        </w:rPr>
        <w:t>conoscenza della gestione farmacologica e non farmacologica del dolore</w:t>
      </w:r>
      <w:r>
        <w:rPr>
          <w:rFonts w:ascii="Georgia" w:hAnsi="Georgia"/>
          <w:color w:val="000000"/>
          <w:sz w:val="21"/>
          <w:szCs w:val="21"/>
        </w:rPr>
        <w:t xml:space="preserve">. </w:t>
      </w:r>
      <w:r w:rsidR="001C7FDD">
        <w:rPr>
          <w:rFonts w:ascii="Georgia" w:hAnsi="Georgia"/>
          <w:color w:val="000000"/>
          <w:sz w:val="21"/>
          <w:szCs w:val="21"/>
        </w:rPr>
        <w:t>Per raggiungere questo obiettivo si rende necessaria la stesura, la stampa e la distribuzione di brochure (SOS CARD) contenenti i dosaggi farmacologici e l' acquisto di strumenti tecnologici e ludici (di distrazio</w:t>
      </w:r>
      <w:r>
        <w:rPr>
          <w:rFonts w:ascii="Georgia" w:hAnsi="Georgia"/>
          <w:color w:val="000000"/>
          <w:sz w:val="21"/>
          <w:szCs w:val="21"/>
        </w:rPr>
        <w:t xml:space="preserve">ne, come </w:t>
      </w:r>
      <w:proofErr w:type="spellStart"/>
      <w:r>
        <w:rPr>
          <w:rFonts w:ascii="Georgia" w:hAnsi="Georgia"/>
          <w:color w:val="000000"/>
          <w:sz w:val="21"/>
          <w:szCs w:val="21"/>
        </w:rPr>
        <w:t>Wii</w:t>
      </w:r>
      <w:proofErr w:type="spellEnd"/>
      <w:r>
        <w:rPr>
          <w:rFonts w:ascii="Georgia" w:hAnsi="Georgia"/>
          <w:color w:val="000000"/>
          <w:sz w:val="21"/>
          <w:szCs w:val="21"/>
        </w:rPr>
        <w:t>, Nintendo Ds, Tv ec</w:t>
      </w:r>
      <w:r w:rsidR="001C7FDD">
        <w:rPr>
          <w:rFonts w:ascii="Georgia" w:hAnsi="Georgia"/>
          <w:color w:val="000000"/>
          <w:sz w:val="21"/>
          <w:szCs w:val="21"/>
        </w:rPr>
        <w:t>c</w:t>
      </w:r>
      <w:r>
        <w:rPr>
          <w:rFonts w:ascii="Georgia" w:hAnsi="Georgia"/>
          <w:color w:val="000000"/>
          <w:sz w:val="21"/>
          <w:szCs w:val="21"/>
        </w:rPr>
        <w:t>.</w:t>
      </w:r>
      <w:r w:rsidR="001C7FDD">
        <w:rPr>
          <w:rFonts w:ascii="Georgia" w:hAnsi="Georgia"/>
          <w:color w:val="000000"/>
          <w:sz w:val="21"/>
          <w:szCs w:val="21"/>
        </w:rPr>
        <w:t>) per l'implementazione di tecniche non farmacologiche.</w:t>
      </w:r>
    </w:p>
    <w:p w:rsidR="008D4CF0" w:rsidRDefault="008D4CF0" w:rsidP="008D4CF0">
      <w:pPr>
        <w:spacing w:after="0"/>
        <w:jc w:val="both"/>
        <w:rPr>
          <w:rFonts w:ascii="Georgia" w:hAnsi="Georgia"/>
          <w:color w:val="000000"/>
          <w:sz w:val="21"/>
          <w:szCs w:val="21"/>
        </w:rPr>
      </w:pPr>
    </w:p>
    <w:p w:rsidR="008D4CF0" w:rsidRDefault="001C7FDD" w:rsidP="008D4CF0">
      <w:pPr>
        <w:pStyle w:val="NormaleWeb"/>
        <w:spacing w:before="0" w:beforeAutospacing="0" w:after="0" w:afterAutospacing="0" w:line="276" w:lineRule="auto"/>
        <w:jc w:val="both"/>
        <w:rPr>
          <w:rStyle w:val="txtseriforange14b1"/>
        </w:rPr>
      </w:pPr>
      <w:r>
        <w:rPr>
          <w:rStyle w:val="txtseriforange14b1"/>
        </w:rPr>
        <w:t>4)</w:t>
      </w:r>
      <w:r w:rsidR="008D4CF0">
        <w:rPr>
          <w:rStyle w:val="txtseriforange14b1"/>
        </w:rPr>
        <w:t xml:space="preserve"> </w:t>
      </w:r>
      <w:r>
        <w:rPr>
          <w:rStyle w:val="txtseriforange14b1"/>
        </w:rPr>
        <w:t>Le divise per il medico e l’infermiere</w:t>
      </w:r>
    </w:p>
    <w:p w:rsidR="008D4CF0" w:rsidRDefault="001C7FDD" w:rsidP="008D4CF0">
      <w:pPr>
        <w:pStyle w:val="NormaleWeb"/>
        <w:spacing w:before="0" w:beforeAutospacing="0" w:after="0" w:afterAutospacing="0" w:line="276" w:lineRule="auto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Le uniformi non convenzionali sono preferite dai bambini ospedalizzati e dai loro genitori. Nelle realtà ospedaliere in cui sono state introdotte, hanno migliorato la percezione che i bambini hanno delle loro infermiere e ha anche migliorato la percezione dei genitori sull'affidabilità delle infermiere.</w:t>
      </w:r>
      <w:r w:rsidR="008D4CF0">
        <w:rPr>
          <w:rFonts w:ascii="Georgia" w:hAnsi="Georgia"/>
          <w:color w:val="000000"/>
          <w:sz w:val="21"/>
          <w:szCs w:val="21"/>
        </w:rPr>
        <w:t xml:space="preserve"> </w:t>
      </w:r>
      <w:r>
        <w:rPr>
          <w:rFonts w:ascii="Georgia" w:hAnsi="Georgia"/>
          <w:color w:val="000000"/>
          <w:sz w:val="21"/>
          <w:szCs w:val="21"/>
        </w:rPr>
        <w:t>L'uso delle uniformi colorate contribuisce a migliorare la relazione infermiere-bambi</w:t>
      </w:r>
      <w:r w:rsidR="008D4CF0">
        <w:rPr>
          <w:rFonts w:ascii="Georgia" w:hAnsi="Georgia"/>
          <w:color w:val="000000"/>
          <w:sz w:val="21"/>
          <w:szCs w:val="21"/>
        </w:rPr>
        <w:t xml:space="preserve">no ed ha quindi la potenzialità </w:t>
      </w:r>
      <w:r>
        <w:rPr>
          <w:rFonts w:ascii="Georgia" w:hAnsi="Georgia"/>
          <w:color w:val="000000"/>
          <w:sz w:val="21"/>
          <w:szCs w:val="21"/>
        </w:rPr>
        <w:t>di ridurre il disagio vis</w:t>
      </w:r>
      <w:r w:rsidR="008D4CF0">
        <w:rPr>
          <w:rFonts w:ascii="Georgia" w:hAnsi="Georgia"/>
          <w:color w:val="000000"/>
          <w:sz w:val="21"/>
          <w:szCs w:val="21"/>
        </w:rPr>
        <w:t>s</w:t>
      </w:r>
      <w:r>
        <w:rPr>
          <w:rFonts w:ascii="Georgia" w:hAnsi="Georgia"/>
          <w:color w:val="000000"/>
          <w:sz w:val="21"/>
          <w:szCs w:val="21"/>
        </w:rPr>
        <w:t>uto dal bambino con l'ospedalizzazione.</w:t>
      </w:r>
    </w:p>
    <w:p w:rsidR="001C7FDD" w:rsidRPr="008D4CF0" w:rsidRDefault="001C7FDD" w:rsidP="008D4CF0">
      <w:pPr>
        <w:pStyle w:val="NormaleWeb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ED7331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Per raggiungere questo obiettivo si rende necessario l'acquisto di divise colorate per infermieri e medici dell'</w:t>
      </w:r>
      <w:proofErr w:type="spellStart"/>
      <w:r>
        <w:rPr>
          <w:rFonts w:ascii="Georgia" w:hAnsi="Georgia"/>
          <w:color w:val="000000"/>
          <w:sz w:val="21"/>
          <w:szCs w:val="21"/>
        </w:rPr>
        <w:t>Hospice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pediatrico di Padova.</w:t>
      </w:r>
    </w:p>
    <w:p w:rsidR="001C7FDD" w:rsidRDefault="001C7FDD" w:rsidP="008D4CF0">
      <w:pPr>
        <w:pStyle w:val="NormaleWeb"/>
        <w:spacing w:after="0" w:afterAutospacing="0" w:line="276" w:lineRule="auto"/>
        <w:jc w:val="both"/>
        <w:rPr>
          <w:rFonts w:ascii="Georgia" w:hAnsi="Georgia"/>
          <w:color w:val="000000"/>
          <w:sz w:val="21"/>
          <w:szCs w:val="21"/>
        </w:rPr>
      </w:pPr>
    </w:p>
    <w:p w:rsidR="001C7FDD" w:rsidRDefault="001C7FDD" w:rsidP="001C7FDD">
      <w:pPr>
        <w:pStyle w:val="NormaleWeb"/>
        <w:spacing w:line="276" w:lineRule="auto"/>
        <w:rPr>
          <w:rFonts w:ascii="Georgia" w:hAnsi="Georgia"/>
          <w:color w:val="000000"/>
          <w:sz w:val="21"/>
          <w:szCs w:val="21"/>
        </w:rPr>
      </w:pPr>
    </w:p>
    <w:p w:rsidR="001C7FDD" w:rsidRDefault="001C7FDD" w:rsidP="001C7FDD"/>
    <w:sectPr w:rsidR="001C7FDD" w:rsidSect="00E47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7FDD"/>
    <w:rsid w:val="001C7FDD"/>
    <w:rsid w:val="008D4CF0"/>
    <w:rsid w:val="0098714F"/>
    <w:rsid w:val="00C140A0"/>
    <w:rsid w:val="00CC7C1F"/>
    <w:rsid w:val="00E4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A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xtseriforange14b1">
    <w:name w:val="txtserif_orange14b1"/>
    <w:basedOn w:val="Carpredefinitoparagrafo"/>
    <w:rsid w:val="001C7FDD"/>
    <w:rPr>
      <w:rFonts w:ascii="Georgia" w:hAnsi="Georgia" w:hint="default"/>
      <w:b/>
      <w:bCs/>
      <w:color w:val="ED7331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1C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4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78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7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784">
              <w:marLeft w:val="6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0779">
              <w:marLeft w:val="6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4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7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776">
                  <w:marLeft w:val="0"/>
                  <w:marRight w:val="0"/>
                  <w:marTop w:val="495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4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555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edo</cp:lastModifiedBy>
  <cp:revision>3</cp:revision>
  <dcterms:created xsi:type="dcterms:W3CDTF">2012-11-15T08:02:00Z</dcterms:created>
  <dcterms:modified xsi:type="dcterms:W3CDTF">2012-11-15T08:25:00Z</dcterms:modified>
</cp:coreProperties>
</file>